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F" w:rsidRPr="00B01456" w:rsidRDefault="0002179F" w:rsidP="00DF067B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>
        <w:rPr>
          <w:rFonts w:ascii="Arial" w:hAnsi="Arial" w:cs="Arial"/>
          <w:sz w:val="20"/>
          <w:szCs w:val="20"/>
        </w:rPr>
        <w:t xml:space="preserve">ia </w:t>
      </w:r>
      <w:r w:rsidR="00DF067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 w:rsidR="00DF067B">
        <w:rPr>
          <w:rFonts w:ascii="Arial" w:hAnsi="Arial" w:cs="Arial"/>
          <w:sz w:val="20"/>
          <w:szCs w:val="20"/>
        </w:rPr>
        <w:t>3</w:t>
      </w:r>
      <w:r w:rsidRPr="00B01456">
        <w:rPr>
          <w:rFonts w:ascii="Arial" w:hAnsi="Arial" w:cs="Arial"/>
          <w:sz w:val="20"/>
          <w:szCs w:val="20"/>
        </w:rPr>
        <w:t>r.</w:t>
      </w:r>
    </w:p>
    <w:p w:rsidR="0002179F" w:rsidRPr="005343B5" w:rsidRDefault="0002179F" w:rsidP="00410AD9">
      <w:pPr>
        <w:rPr>
          <w:rFonts w:ascii="Arial" w:hAnsi="Arial" w:cs="Arial"/>
          <w:color w:val="FF0000"/>
          <w:sz w:val="20"/>
          <w:szCs w:val="20"/>
        </w:rPr>
      </w:pPr>
    </w:p>
    <w:p w:rsidR="0002179F" w:rsidRPr="00E27F66" w:rsidRDefault="0002179F" w:rsidP="00410AD9">
      <w:pPr>
        <w:rPr>
          <w:rFonts w:ascii="Arial" w:hAnsi="Arial" w:cs="Arial"/>
        </w:rPr>
      </w:pPr>
    </w:p>
    <w:p w:rsidR="0002179F" w:rsidRPr="00E27F66" w:rsidRDefault="0002179F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Uczestnicy postępowania</w:t>
      </w:r>
    </w:p>
    <w:p w:rsidR="0002179F" w:rsidRPr="00E27F66" w:rsidRDefault="0002179F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(wszyscy oferenci)</w:t>
      </w: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Pr="00B01456" w:rsidRDefault="0002179F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ZAWIADOMIENIE</w:t>
      </w:r>
    </w:p>
    <w:p w:rsidR="0002179F" w:rsidRDefault="0002179F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O WYBORZE NAJKORZYSTNIEJSZEJ OFERTY I WYNIKACH POSTĘPOWANIA</w:t>
      </w:r>
    </w:p>
    <w:p w:rsidR="0002179F" w:rsidRPr="00B01456" w:rsidRDefault="0002179F" w:rsidP="004837D3">
      <w:pPr>
        <w:suppressAutoHyphens w:val="0"/>
        <w:jc w:val="center"/>
        <w:rPr>
          <w:rFonts w:ascii="Arial" w:hAnsi="Arial" w:cs="Arial"/>
          <w:b/>
          <w:bCs/>
          <w:lang w:eastAsia="en-US"/>
        </w:rPr>
      </w:pPr>
      <w:r w:rsidRPr="004837D3">
        <w:rPr>
          <w:rFonts w:ascii="Arial" w:hAnsi="Arial" w:cs="Arial"/>
          <w:b/>
          <w:bCs/>
          <w:lang w:eastAsia="en-US"/>
        </w:rPr>
        <w:t xml:space="preserve">Znak sprawy: </w:t>
      </w:r>
      <w:r w:rsidR="00DF067B">
        <w:rPr>
          <w:rFonts w:ascii="Arial" w:hAnsi="Arial" w:cs="Arial"/>
          <w:b/>
          <w:bCs/>
          <w:lang w:eastAsia="en-US"/>
        </w:rPr>
        <w:t>46</w:t>
      </w:r>
      <w:r w:rsidRPr="004837D3">
        <w:rPr>
          <w:rFonts w:ascii="Arial" w:hAnsi="Arial" w:cs="Arial"/>
          <w:b/>
          <w:bCs/>
          <w:lang w:eastAsia="en-US"/>
        </w:rPr>
        <w:t>-2013/7.2.2POK</w:t>
      </w:r>
      <w:r>
        <w:rPr>
          <w:rFonts w:ascii="Arial" w:hAnsi="Arial" w:cs="Arial"/>
          <w:b/>
          <w:bCs/>
          <w:lang w:eastAsia="en-US"/>
        </w:rPr>
        <w:t>L</w:t>
      </w:r>
    </w:p>
    <w:p w:rsidR="0002179F" w:rsidRDefault="0002179F" w:rsidP="00410AD9">
      <w:pPr>
        <w:jc w:val="both"/>
        <w:rPr>
          <w:rFonts w:ascii="Arial" w:hAnsi="Arial" w:cs="Arial"/>
          <w:b/>
          <w:bCs/>
        </w:rPr>
      </w:pPr>
    </w:p>
    <w:p w:rsidR="0002179F" w:rsidRPr="00362984" w:rsidRDefault="0002179F" w:rsidP="00DF067B">
      <w:pPr>
        <w:spacing w:before="280" w:after="28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62984">
        <w:rPr>
          <w:rFonts w:ascii="Arial" w:hAnsi="Arial" w:cs="Arial"/>
          <w:b/>
          <w:bCs/>
        </w:rPr>
        <w:t xml:space="preserve">Dot.: </w:t>
      </w:r>
      <w:r w:rsidRPr="00362984">
        <w:rPr>
          <w:rFonts w:ascii="Arial" w:hAnsi="Arial" w:cs="Arial"/>
        </w:rPr>
        <w:t xml:space="preserve">zapytania z zachowaniem zasady konkurencyjności na </w:t>
      </w:r>
      <w:r w:rsidR="00DF067B" w:rsidRPr="00DF067B">
        <w:rPr>
          <w:rFonts w:ascii="Arial" w:hAnsi="Arial" w:cs="Arial"/>
          <w:b/>
          <w:bCs/>
          <w:lang w:eastAsia="pl-PL"/>
        </w:rPr>
        <w:t xml:space="preserve">usługę zaprojektowania, powielenia i dostawy materiałów informacyjno-promocyjnych </w:t>
      </w:r>
      <w:r w:rsidRPr="00C56ED8">
        <w:rPr>
          <w:rFonts w:ascii="Arial" w:hAnsi="Arial" w:cs="Arial"/>
        </w:rPr>
        <w:t xml:space="preserve">dla potrzeb realizacji </w:t>
      </w:r>
      <w:r w:rsidRPr="00C56ED8">
        <w:rPr>
          <w:rFonts w:ascii="Arial" w:hAnsi="Arial" w:cs="Arial"/>
          <w:lang w:eastAsia="pl-PL"/>
        </w:rPr>
        <w:t>projektu, pt</w:t>
      </w:r>
      <w:r w:rsidR="00DF067B">
        <w:rPr>
          <w:rFonts w:ascii="Arial" w:hAnsi="Arial" w:cs="Arial"/>
          <w:lang w:eastAsia="pl-PL"/>
        </w:rPr>
        <w:t>.</w:t>
      </w:r>
      <w:r w:rsidRPr="00C56ED8">
        <w:rPr>
          <w:rFonts w:ascii="Arial" w:hAnsi="Arial" w:cs="Arial"/>
          <w:lang w:eastAsia="pl-PL"/>
        </w:rPr>
        <w:t>: „</w:t>
      </w:r>
      <w:r w:rsidRPr="00C56ED8">
        <w:rPr>
          <w:rFonts w:ascii="Arial" w:hAnsi="Arial" w:cs="Arial"/>
          <w:b/>
          <w:bCs/>
        </w:rPr>
        <w:t>Ośrodek Wspierania Ekonomii Społecznej w subregionie ciecha</w:t>
      </w:r>
      <w:r w:rsidRPr="00362984">
        <w:rPr>
          <w:rFonts w:ascii="Arial" w:hAnsi="Arial" w:cs="Arial"/>
          <w:b/>
          <w:bCs/>
        </w:rPr>
        <w:t xml:space="preserve">nowskim” </w:t>
      </w:r>
      <w:r w:rsidRPr="00362984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</w:t>
      </w:r>
      <w:r w:rsidRPr="00FA4F95">
        <w:rPr>
          <w:rFonts w:ascii="Arial" w:hAnsi="Arial" w:cs="Arial"/>
        </w:rPr>
        <w:t xml:space="preserve"> integracji społecznej, Działanie 7.2 – Przeciwdziałanie wykluczeniu i wzmocnienie sektora ekonomii społecznej, Poddziałanie 7.2.2 – Wsparcie ekonomii społecznej.</w:t>
      </w:r>
    </w:p>
    <w:p w:rsidR="0002179F" w:rsidRPr="00750A52" w:rsidRDefault="0002179F" w:rsidP="00410A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02179F" w:rsidRPr="008F1120" w:rsidRDefault="0002179F" w:rsidP="008F1120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>Wspólny Słownik Zamówień CPV:</w:t>
      </w:r>
    </w:p>
    <w:p w:rsidR="00DF067B" w:rsidRPr="00DF067B" w:rsidRDefault="00DF067B" w:rsidP="00DF067B">
      <w:pPr>
        <w:tabs>
          <w:tab w:val="left" w:pos="1134"/>
        </w:tabs>
        <w:suppressAutoHyphens w:val="0"/>
        <w:autoSpaceDE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067B">
        <w:rPr>
          <w:rFonts w:ascii="Times New Roman" w:hAnsi="Times New Roman" w:cs="Times New Roman"/>
          <w:sz w:val="24"/>
          <w:szCs w:val="24"/>
          <w:lang w:eastAsia="en-US"/>
        </w:rPr>
        <w:t xml:space="preserve">79810000-5 (usługi drukowania), </w:t>
      </w:r>
    </w:p>
    <w:p w:rsidR="00DF067B" w:rsidRPr="00DF067B" w:rsidRDefault="00DF067B" w:rsidP="00DF067B">
      <w:pPr>
        <w:tabs>
          <w:tab w:val="left" w:pos="1134"/>
        </w:tabs>
        <w:suppressAutoHyphens w:val="0"/>
        <w:autoSpaceDE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067B">
        <w:rPr>
          <w:rFonts w:ascii="Times New Roman" w:hAnsi="Times New Roman" w:cs="Times New Roman"/>
          <w:sz w:val="24"/>
          <w:szCs w:val="24"/>
          <w:lang w:eastAsia="en-US"/>
        </w:rPr>
        <w:t xml:space="preserve">79800000-2 (usługi drukowania i powiązane), </w:t>
      </w:r>
    </w:p>
    <w:p w:rsidR="00DF067B" w:rsidRPr="00DF067B" w:rsidRDefault="00DF067B" w:rsidP="00DF067B">
      <w:pPr>
        <w:tabs>
          <w:tab w:val="left" w:pos="1134"/>
        </w:tabs>
        <w:suppressAutoHyphens w:val="0"/>
        <w:autoSpaceDE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067B">
        <w:rPr>
          <w:rFonts w:ascii="Times New Roman" w:hAnsi="Times New Roman" w:cs="Times New Roman"/>
          <w:sz w:val="24"/>
          <w:szCs w:val="24"/>
          <w:lang w:eastAsia="en-US"/>
        </w:rPr>
        <w:t xml:space="preserve">79823000-9 (usługi drukowania i dostawy), </w:t>
      </w:r>
    </w:p>
    <w:p w:rsidR="00DF067B" w:rsidRPr="00DF067B" w:rsidRDefault="00DF067B" w:rsidP="00DF067B">
      <w:pPr>
        <w:tabs>
          <w:tab w:val="left" w:pos="1134"/>
        </w:tabs>
        <w:suppressAutoHyphens w:val="0"/>
        <w:autoSpaceDE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067B">
        <w:rPr>
          <w:rFonts w:ascii="Times New Roman" w:hAnsi="Times New Roman" w:cs="Times New Roman"/>
          <w:sz w:val="24"/>
          <w:szCs w:val="24"/>
          <w:lang w:eastAsia="en-US"/>
        </w:rPr>
        <w:t xml:space="preserve">39294100-0 (artykuły informacyjne i promocyjne), </w:t>
      </w:r>
    </w:p>
    <w:p w:rsidR="00DF067B" w:rsidRPr="00DF067B" w:rsidRDefault="00DF067B" w:rsidP="00DF067B">
      <w:pPr>
        <w:tabs>
          <w:tab w:val="left" w:pos="1134"/>
        </w:tabs>
        <w:suppressAutoHyphens w:val="0"/>
        <w:autoSpaceDE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067B">
        <w:rPr>
          <w:rFonts w:ascii="Times New Roman" w:hAnsi="Times New Roman" w:cs="Times New Roman"/>
          <w:sz w:val="24"/>
          <w:szCs w:val="24"/>
          <w:lang w:eastAsia="en-US"/>
        </w:rPr>
        <w:t>79822500-7 (usługi projektów graficznych).</w:t>
      </w:r>
    </w:p>
    <w:p w:rsidR="0002179F" w:rsidRPr="00750A52" w:rsidRDefault="0002179F" w:rsidP="00410AD9">
      <w:pPr>
        <w:jc w:val="both"/>
        <w:rPr>
          <w:rFonts w:ascii="Arial" w:hAnsi="Arial" w:cs="Arial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DF067B">
        <w:rPr>
          <w:rFonts w:ascii="Arial" w:hAnsi="Arial" w:cs="Arial"/>
        </w:rPr>
        <w:t>cyjności wpłynęły 2</w:t>
      </w:r>
      <w:r w:rsidRPr="00750A52">
        <w:rPr>
          <w:rFonts w:ascii="Arial" w:hAnsi="Arial" w:cs="Arial"/>
          <w:color w:val="FF0000"/>
        </w:rPr>
        <w:t xml:space="preserve"> </w:t>
      </w:r>
      <w:r w:rsidRPr="00750A52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y. </w:t>
      </w:r>
    </w:p>
    <w:p w:rsidR="0002179F" w:rsidRPr="00750A52" w:rsidRDefault="0002179F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Dokonano oceny złożonych </w:t>
      </w:r>
      <w:r w:rsidRPr="00750A52">
        <w:rPr>
          <w:rFonts w:ascii="Arial" w:hAnsi="Arial" w:cs="Arial"/>
        </w:rPr>
        <w:t>ofert w oparciu o kryteria przyjęte w zapytaniu ofertowym, tj.:</w:t>
      </w:r>
    </w:p>
    <w:p w:rsidR="0002179F" w:rsidRPr="00A672D2" w:rsidRDefault="0002179F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sz w:val="22"/>
          <w:szCs w:val="22"/>
        </w:rPr>
        <w:lastRenderedPageBreak/>
        <w:t xml:space="preserve">Zgodnie z </w:t>
      </w:r>
      <w:r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na podstawie nw. kryterium oceny Ofert (nazwa kryterium, waga, sposób punktowania):</w:t>
      </w:r>
    </w:p>
    <w:p w:rsidR="0002179F" w:rsidRPr="00EE5E9C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02179F" w:rsidRPr="00EF5F2A" w:rsidRDefault="0002179F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Cena Oferty    -  100 %  (max  100 pkt)</w:t>
      </w:r>
    </w:p>
    <w:p w:rsidR="0002179F" w:rsidRPr="00EF5F2A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02179F" w:rsidRPr="00EF5F2A" w:rsidRDefault="0002179F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/>
          <w:kern w:val="1"/>
          <w:lang w:eastAsia="hi-IN" w:bidi="hi-IN"/>
        </w:rPr>
      </w:pPr>
    </w:p>
    <w:p w:rsidR="0002179F" w:rsidRPr="00AD59A3" w:rsidRDefault="0002179F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02179F" w:rsidRPr="00EF5F2A" w:rsidRDefault="0002179F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02179F" w:rsidRPr="00EF5F2A" w:rsidRDefault="0002179F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02179F" w:rsidRPr="00A672D2" w:rsidRDefault="0002179F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/>
          <w:color w:val="000000"/>
          <w:kern w:val="1"/>
          <w:lang w:eastAsia="hi-IN" w:bidi="hi-IN"/>
        </w:rPr>
      </w:pPr>
    </w:p>
    <w:p w:rsidR="0002179F" w:rsidRPr="00A672D2" w:rsidRDefault="0002179F" w:rsidP="00EB68A6">
      <w:pPr>
        <w:pStyle w:val="Standard"/>
        <w:ind w:left="1276"/>
        <w:jc w:val="both"/>
        <w:rPr>
          <w:rFonts w:ascii="Arial" w:hAnsi="Arial" w:cs="Arial"/>
          <w:sz w:val="22"/>
          <w:szCs w:val="22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Pr="00750A52">
        <w:rPr>
          <w:rFonts w:ascii="Arial" w:hAnsi="Arial" w:cs="Arial"/>
        </w:rPr>
        <w:t>:</w:t>
      </w:r>
    </w:p>
    <w:tbl>
      <w:tblPr>
        <w:tblW w:w="8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02179F" w:rsidRPr="00750A52">
        <w:trPr>
          <w:trHeight w:val="790"/>
        </w:trPr>
        <w:tc>
          <w:tcPr>
            <w:tcW w:w="1701" w:type="dxa"/>
            <w:shd w:val="clear" w:color="auto" w:fill="E6E6E6"/>
            <w:vAlign w:val="center"/>
          </w:tcPr>
          <w:p w:rsidR="0002179F" w:rsidRPr="008F1120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02179F" w:rsidRPr="00750A52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02179F" w:rsidRPr="00750A52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02179F" w:rsidRPr="00750A52">
        <w:trPr>
          <w:trHeight w:val="865"/>
        </w:trPr>
        <w:tc>
          <w:tcPr>
            <w:tcW w:w="1701" w:type="dxa"/>
            <w:shd w:val="clear" w:color="auto" w:fill="FFFFFF"/>
            <w:vAlign w:val="center"/>
          </w:tcPr>
          <w:p w:rsidR="0002179F" w:rsidRPr="008F1120" w:rsidRDefault="0002179F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F067B" w:rsidRPr="00DF067B" w:rsidRDefault="00DF067B" w:rsidP="00DF067B">
            <w:pPr>
              <w:spacing w:before="240" w:after="120"/>
              <w:rPr>
                <w:rFonts w:ascii="Arial" w:hAnsi="Arial" w:cs="Arial"/>
                <w:bCs/>
              </w:rPr>
            </w:pPr>
            <w:r w:rsidRPr="00DF067B">
              <w:rPr>
                <w:rFonts w:ascii="Arial" w:hAnsi="Arial" w:cs="Arial"/>
                <w:b/>
              </w:rPr>
              <w:t>HONESTA</w:t>
            </w:r>
            <w:r w:rsidRPr="00DF067B">
              <w:rPr>
                <w:rFonts w:ascii="Arial" w:hAnsi="Arial" w:cs="Arial"/>
                <w:bCs/>
              </w:rPr>
              <w:t xml:space="preserve"> </w:t>
            </w:r>
            <w:r w:rsidRPr="00DF067B">
              <w:rPr>
                <w:rFonts w:ascii="Arial" w:hAnsi="Arial" w:cs="Arial"/>
                <w:b/>
              </w:rPr>
              <w:t xml:space="preserve">Piotr </w:t>
            </w:r>
            <w:proofErr w:type="spellStart"/>
            <w:r w:rsidRPr="00DF067B">
              <w:rPr>
                <w:rFonts w:ascii="Arial" w:hAnsi="Arial" w:cs="Arial"/>
                <w:b/>
              </w:rPr>
              <w:t>Dobrzyniecki</w:t>
            </w:r>
            <w:proofErr w:type="spellEnd"/>
          </w:p>
          <w:p w:rsidR="00DF067B" w:rsidRPr="00DF067B" w:rsidRDefault="00DF067B" w:rsidP="00DF067B">
            <w:pPr>
              <w:spacing w:before="240" w:after="120"/>
              <w:rPr>
                <w:rFonts w:ascii="Arial" w:hAnsi="Arial" w:cs="Arial"/>
                <w:bCs/>
              </w:rPr>
            </w:pPr>
            <w:r w:rsidRPr="00DF067B">
              <w:rPr>
                <w:rFonts w:ascii="Arial" w:hAnsi="Arial" w:cs="Arial"/>
                <w:bCs/>
              </w:rPr>
              <w:t>Filia Ciechanów</w:t>
            </w:r>
          </w:p>
          <w:p w:rsidR="00DF067B" w:rsidRPr="00DF067B" w:rsidRDefault="00DF067B" w:rsidP="00DF067B">
            <w:pPr>
              <w:spacing w:before="240" w:after="120"/>
              <w:rPr>
                <w:rFonts w:ascii="Arial" w:hAnsi="Arial" w:cs="Arial"/>
                <w:bCs/>
              </w:rPr>
            </w:pPr>
            <w:r w:rsidRPr="00DF067B">
              <w:rPr>
                <w:rFonts w:ascii="Arial" w:hAnsi="Arial" w:cs="Arial"/>
                <w:bCs/>
              </w:rPr>
              <w:t>ul. Międzyborska 50/57</w:t>
            </w:r>
          </w:p>
          <w:p w:rsidR="00DF067B" w:rsidRPr="00DF067B" w:rsidRDefault="00DF067B" w:rsidP="00DF067B">
            <w:pPr>
              <w:spacing w:before="240" w:after="120"/>
              <w:rPr>
                <w:rFonts w:ascii="Arial" w:hAnsi="Arial" w:cs="Arial"/>
                <w:bCs/>
              </w:rPr>
            </w:pPr>
            <w:r w:rsidRPr="00DF067B">
              <w:rPr>
                <w:rFonts w:ascii="Arial" w:hAnsi="Arial" w:cs="Arial"/>
                <w:bCs/>
              </w:rPr>
              <w:t>04-041 Warszawa</w:t>
            </w:r>
          </w:p>
          <w:p w:rsidR="0002179F" w:rsidRPr="00EF5F2A" w:rsidRDefault="0002179F" w:rsidP="0062085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2179F" w:rsidRPr="005C3709" w:rsidRDefault="0002179F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5C3709">
              <w:rPr>
                <w:rFonts w:ascii="Arial" w:hAnsi="Arial" w:cs="Arial"/>
                <w:b/>
                <w:bCs/>
              </w:rPr>
              <w:t>100 pkt.</w:t>
            </w:r>
          </w:p>
        </w:tc>
      </w:tr>
    </w:tbl>
    <w:p w:rsidR="0002179F" w:rsidRDefault="0002179F" w:rsidP="00AD59A3">
      <w:pPr>
        <w:rPr>
          <w:rFonts w:ascii="Arial" w:hAnsi="Arial" w:cs="Arial"/>
        </w:rPr>
      </w:pPr>
      <w:bookmarkStart w:id="0" w:name="_GoBack"/>
      <w:bookmarkEnd w:id="0"/>
    </w:p>
    <w:p w:rsidR="0002179F" w:rsidRDefault="0002179F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02179F" w:rsidRDefault="0002179F" w:rsidP="00410AD9">
      <w:pPr>
        <w:jc w:val="both"/>
        <w:rPr>
          <w:rFonts w:ascii="Arial" w:hAnsi="Arial" w:cs="Arial"/>
        </w:rPr>
      </w:pPr>
    </w:p>
    <w:p w:rsidR="0002179F" w:rsidRPr="00750A52" w:rsidRDefault="0002179F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02179F" w:rsidRPr="00750A52" w:rsidRDefault="0002179F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02179F" w:rsidRPr="00AD59A3" w:rsidRDefault="0002179F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02179F" w:rsidRPr="00AD59A3" w:rsidSect="00432043">
      <w:headerReference w:type="default" r:id="rId8"/>
      <w:footerReference w:type="default" r:id="rId9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0E" w:rsidRDefault="00BB050E" w:rsidP="00DB3ECC">
      <w:pPr>
        <w:spacing w:after="0" w:line="240" w:lineRule="auto"/>
      </w:pPr>
      <w:r>
        <w:separator/>
      </w:r>
    </w:p>
  </w:endnote>
  <w:endnote w:type="continuationSeparator" w:id="0">
    <w:p w:rsidR="00BB050E" w:rsidRDefault="00BB050E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9F" w:rsidRDefault="00BB050E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02179F">
      <w:trPr>
        <w:trHeight w:val="1421"/>
      </w:trPr>
      <w:tc>
        <w:tcPr>
          <w:tcW w:w="3825" w:type="dxa"/>
          <w:vAlign w:val="center"/>
        </w:tcPr>
        <w:p w:rsidR="0002179F" w:rsidRDefault="0002179F" w:rsidP="00432043">
          <w:pPr>
            <w:pStyle w:val="Stopka"/>
          </w:pPr>
          <w:r>
            <w:t xml:space="preserve"> </w:t>
          </w:r>
          <w:r w:rsidR="00DF067B">
            <w:rPr>
              <w:noProof/>
              <w:lang w:eastAsia="pl-PL"/>
            </w:rPr>
            <w:drawing>
              <wp:inline distT="0" distB="0" distL="0" distR="0">
                <wp:extent cx="1933575" cy="828675"/>
                <wp:effectExtent l="0" t="0" r="9525" b="9525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02179F" w:rsidRDefault="0002179F" w:rsidP="00432043">
          <w:pPr>
            <w:pStyle w:val="Stopka"/>
          </w:pPr>
        </w:p>
        <w:p w:rsidR="0002179F" w:rsidRDefault="00DF067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704850"/>
                <wp:effectExtent l="0" t="0" r="0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blipFill dpi="0" rotWithShape="1">
                          <a:blip r:embed="rId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02179F" w:rsidRDefault="0002179F" w:rsidP="00222F4F">
          <w:pPr>
            <w:pStyle w:val="Stopka"/>
            <w:jc w:val="center"/>
          </w:pPr>
          <w:r>
            <w:t xml:space="preserve">       </w:t>
          </w:r>
          <w:r w:rsidR="00DF067B">
            <w:rPr>
              <w:noProof/>
              <w:lang w:eastAsia="pl-PL"/>
            </w:rPr>
            <w:drawing>
              <wp:inline distT="0" distB="0" distL="0" distR="0">
                <wp:extent cx="514350" cy="628650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79F" w:rsidRDefault="0002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0E" w:rsidRDefault="00BB050E" w:rsidP="00DB3ECC">
      <w:pPr>
        <w:spacing w:after="0" w:line="240" w:lineRule="auto"/>
      </w:pPr>
      <w:r>
        <w:separator/>
      </w:r>
    </w:p>
  </w:footnote>
  <w:footnote w:type="continuationSeparator" w:id="0">
    <w:p w:rsidR="00BB050E" w:rsidRDefault="00BB050E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02179F">
      <w:tc>
        <w:tcPr>
          <w:tcW w:w="4606" w:type="dxa"/>
        </w:tcPr>
        <w:p w:rsidR="0002179F" w:rsidRDefault="00DF067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714375"/>
                <wp:effectExtent l="0" t="0" r="9525" b="952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89" t="18982" r="9215" b="185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02179F" w:rsidRDefault="00DF067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571500"/>
                <wp:effectExtent l="0" t="0" r="9525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501" r="3897" b="10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79F" w:rsidRDefault="0002179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02179F" w:rsidRDefault="0002179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>współfinansowany przez Unię Europejską w ramach Europejskiego Funduszu Społecznego, Program Operacyjny Kapitał Ludzki</w:t>
    </w:r>
    <w:r w:rsidR="00AB75FA">
      <w:rPr>
        <w:sz w:val="16"/>
        <w:szCs w:val="16"/>
      </w:rPr>
      <w:t xml:space="preserve"> 2007-2013</w:t>
    </w:r>
    <w:r>
      <w:rPr>
        <w:sz w:val="16"/>
        <w:szCs w:val="16"/>
      </w:rPr>
      <w:t xml:space="preserve">, </w:t>
    </w:r>
    <w:r>
      <w:rPr>
        <w:color w:val="000000"/>
        <w:sz w:val="16"/>
        <w:szCs w:val="16"/>
      </w:rPr>
      <w:t xml:space="preserve">Priorytet VII – Promocja integracji społecznej, Działanie 7.2 </w:t>
    </w:r>
    <w:r w:rsidR="00AB75FA">
      <w:rPr>
        <w:color w:val="000000"/>
        <w:sz w:val="16"/>
        <w:szCs w:val="16"/>
      </w:rPr>
      <w:t xml:space="preserve">– Przeciwdziałanie wykluczeniu </w:t>
    </w:r>
    <w:r>
      <w:rPr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02179F" w:rsidRDefault="00BB050E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179F"/>
    <w:rsid w:val="000368F7"/>
    <w:rsid w:val="00040E6A"/>
    <w:rsid w:val="00074146"/>
    <w:rsid w:val="00084D78"/>
    <w:rsid w:val="00085756"/>
    <w:rsid w:val="00090F59"/>
    <w:rsid w:val="000B1C65"/>
    <w:rsid w:val="000B7CCF"/>
    <w:rsid w:val="000C661B"/>
    <w:rsid w:val="000D59C0"/>
    <w:rsid w:val="00120EF1"/>
    <w:rsid w:val="00180F2F"/>
    <w:rsid w:val="0019655D"/>
    <w:rsid w:val="001A1644"/>
    <w:rsid w:val="001A3C59"/>
    <w:rsid w:val="001C3A87"/>
    <w:rsid w:val="001D4D80"/>
    <w:rsid w:val="001D58D0"/>
    <w:rsid w:val="002212C6"/>
    <w:rsid w:val="00222F4F"/>
    <w:rsid w:val="00232A64"/>
    <w:rsid w:val="00237299"/>
    <w:rsid w:val="00251BC9"/>
    <w:rsid w:val="002C0F61"/>
    <w:rsid w:val="002C3BA7"/>
    <w:rsid w:val="002F31B0"/>
    <w:rsid w:val="003116B4"/>
    <w:rsid w:val="0032162F"/>
    <w:rsid w:val="0032551F"/>
    <w:rsid w:val="00337252"/>
    <w:rsid w:val="00360064"/>
    <w:rsid w:val="00362984"/>
    <w:rsid w:val="00383755"/>
    <w:rsid w:val="00383F5F"/>
    <w:rsid w:val="003B7F6B"/>
    <w:rsid w:val="003C0EBB"/>
    <w:rsid w:val="00410AD9"/>
    <w:rsid w:val="00430CD0"/>
    <w:rsid w:val="00432043"/>
    <w:rsid w:val="004368E4"/>
    <w:rsid w:val="004837D3"/>
    <w:rsid w:val="004A1870"/>
    <w:rsid w:val="004E17FC"/>
    <w:rsid w:val="005179C8"/>
    <w:rsid w:val="0053288B"/>
    <w:rsid w:val="005343B5"/>
    <w:rsid w:val="00542390"/>
    <w:rsid w:val="00552DDE"/>
    <w:rsid w:val="0056268D"/>
    <w:rsid w:val="005820F4"/>
    <w:rsid w:val="00585842"/>
    <w:rsid w:val="00590A4D"/>
    <w:rsid w:val="005A5A6F"/>
    <w:rsid w:val="005B7D8B"/>
    <w:rsid w:val="005C3709"/>
    <w:rsid w:val="005E0505"/>
    <w:rsid w:val="005F703E"/>
    <w:rsid w:val="0062085D"/>
    <w:rsid w:val="00641ADE"/>
    <w:rsid w:val="0064467E"/>
    <w:rsid w:val="006A49C9"/>
    <w:rsid w:val="006F63B4"/>
    <w:rsid w:val="00714513"/>
    <w:rsid w:val="007257F2"/>
    <w:rsid w:val="007338E8"/>
    <w:rsid w:val="00745480"/>
    <w:rsid w:val="00750A52"/>
    <w:rsid w:val="00773E44"/>
    <w:rsid w:val="007F37D7"/>
    <w:rsid w:val="00844FE9"/>
    <w:rsid w:val="00882342"/>
    <w:rsid w:val="008C2862"/>
    <w:rsid w:val="008F1120"/>
    <w:rsid w:val="00980E13"/>
    <w:rsid w:val="009838D9"/>
    <w:rsid w:val="009A15A3"/>
    <w:rsid w:val="009B37CE"/>
    <w:rsid w:val="009E06E9"/>
    <w:rsid w:val="009E625B"/>
    <w:rsid w:val="00A06861"/>
    <w:rsid w:val="00A15237"/>
    <w:rsid w:val="00A31710"/>
    <w:rsid w:val="00A672D2"/>
    <w:rsid w:val="00A6788B"/>
    <w:rsid w:val="00AA255E"/>
    <w:rsid w:val="00AB75FA"/>
    <w:rsid w:val="00AD59A3"/>
    <w:rsid w:val="00B01456"/>
    <w:rsid w:val="00B152E6"/>
    <w:rsid w:val="00B57FD2"/>
    <w:rsid w:val="00B63B87"/>
    <w:rsid w:val="00BA7454"/>
    <w:rsid w:val="00BB050E"/>
    <w:rsid w:val="00C27CD0"/>
    <w:rsid w:val="00C56ED8"/>
    <w:rsid w:val="00C82924"/>
    <w:rsid w:val="00C97B03"/>
    <w:rsid w:val="00D52D8F"/>
    <w:rsid w:val="00D81059"/>
    <w:rsid w:val="00DA15E5"/>
    <w:rsid w:val="00DB3ECC"/>
    <w:rsid w:val="00DD24FA"/>
    <w:rsid w:val="00DF067B"/>
    <w:rsid w:val="00E1548C"/>
    <w:rsid w:val="00E27F66"/>
    <w:rsid w:val="00E43319"/>
    <w:rsid w:val="00E45613"/>
    <w:rsid w:val="00EA1DAB"/>
    <w:rsid w:val="00EB68A6"/>
    <w:rsid w:val="00EE5E9C"/>
    <w:rsid w:val="00EF5F2A"/>
    <w:rsid w:val="00F00982"/>
    <w:rsid w:val="00F17F8D"/>
    <w:rsid w:val="00F33CB5"/>
    <w:rsid w:val="00F3409E"/>
    <w:rsid w:val="00F43ED5"/>
    <w:rsid w:val="00FA29DA"/>
    <w:rsid w:val="00FA4F95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67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67B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67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67B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16 lipca 2013 r</vt:lpstr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16 lipca 2013 r</dc:title>
  <dc:creator>XYZ</dc:creator>
  <cp:lastModifiedBy>USER</cp:lastModifiedBy>
  <cp:revision>3</cp:revision>
  <cp:lastPrinted>2013-06-05T09:46:00Z</cp:lastPrinted>
  <dcterms:created xsi:type="dcterms:W3CDTF">2013-09-24T07:23:00Z</dcterms:created>
  <dcterms:modified xsi:type="dcterms:W3CDTF">2013-09-24T09:56:00Z</dcterms:modified>
</cp:coreProperties>
</file>